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563CB" w14:textId="18ECF834" w:rsidR="000A55DE" w:rsidRDefault="000A55DE"/>
    <w:p w14:paraId="3969F6DC" w14:textId="77777777" w:rsidR="00614EFF" w:rsidRDefault="00713A9B" w:rsidP="00614EFF">
      <w:pPr>
        <w:pStyle w:val="NormaleWeb"/>
        <w:spacing w:before="0" w:beforeAutospacing="0"/>
        <w:jc w:val="center"/>
        <w:rPr>
          <w:rFonts w:ascii="Poppins" w:hAnsi="Poppins" w:cs="Poppins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A26A216" wp14:editId="06330501">
            <wp:extent cx="6051550" cy="2793022"/>
            <wp:effectExtent l="0" t="0" r="6350" b="7620"/>
            <wp:docPr id="72613988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13" cy="280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347D8" w14:textId="755AD9FF" w:rsidR="00614EFF" w:rsidRDefault="00713A9B" w:rsidP="00614EFF">
      <w:pPr>
        <w:pStyle w:val="NormaleWeb"/>
        <w:spacing w:before="0" w:beforeAutospacing="0"/>
        <w:jc w:val="center"/>
        <w:rPr>
          <w:rFonts w:ascii="Poppins" w:hAnsi="Poppins" w:cs="Poppins"/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7E07EE5D" wp14:editId="734C61EC">
                <wp:extent cx="304800" cy="304800"/>
                <wp:effectExtent l="0" t="0" r="0" b="0"/>
                <wp:docPr id="1588236542" name="Rettango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D436B2" id="Rettango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14EFF" w:rsidRPr="00614EFF">
        <w:rPr>
          <w:rFonts w:ascii="Poppins" w:hAnsi="Poppins" w:cs="Poppins"/>
        </w:rPr>
        <w:t>Prenotando entro il </w:t>
      </w:r>
      <w:r w:rsidR="00614EFF" w:rsidRPr="00614EFF">
        <w:rPr>
          <w:rFonts w:ascii="Poppins" w:hAnsi="Poppins" w:cs="Poppins"/>
          <w:b/>
          <w:bCs/>
        </w:rPr>
        <w:t>23 febbraio </w:t>
      </w:r>
      <w:r w:rsidR="00614EFF" w:rsidRPr="00614EFF">
        <w:rPr>
          <w:rFonts w:ascii="Poppins" w:hAnsi="Poppins" w:cs="Poppins"/>
        </w:rPr>
        <w:t>potrai</w:t>
      </w:r>
      <w:r w:rsidR="00614EFF">
        <w:rPr>
          <w:rFonts w:ascii="Poppins" w:hAnsi="Poppins" w:cs="Poppins"/>
          <w:b/>
          <w:bCs/>
        </w:rPr>
        <w:t xml:space="preserve"> </w:t>
      </w:r>
      <w:r w:rsidR="00614EFF" w:rsidRPr="00614EFF">
        <w:rPr>
          <w:rFonts w:ascii="Poppins" w:hAnsi="Poppins" w:cs="Poppins"/>
        </w:rPr>
        <w:t>approfittare del pacchetto bevande</w:t>
      </w:r>
      <w:r w:rsidR="00614EFF" w:rsidRPr="00614EFF">
        <w:rPr>
          <w:rFonts w:ascii="Poppins" w:hAnsi="Poppins" w:cs="Poppins"/>
          <w:b/>
          <w:bCs/>
        </w:rPr>
        <w:t> My Drinks gratis</w:t>
      </w:r>
      <w:r w:rsidR="00614EFF" w:rsidRPr="00614EFF">
        <w:rPr>
          <w:rFonts w:ascii="Poppins" w:hAnsi="Poppins" w:cs="Poppins"/>
        </w:rPr>
        <w:t> e della possibilità di prenotare versando un </w:t>
      </w:r>
      <w:r w:rsidR="00614EFF" w:rsidRPr="00614EFF">
        <w:rPr>
          <w:rFonts w:ascii="Poppins" w:hAnsi="Poppins" w:cs="Poppins"/>
          <w:b/>
          <w:bCs/>
        </w:rPr>
        <w:t>acconto di soli 100€ a persona.</w:t>
      </w:r>
    </w:p>
    <w:p w14:paraId="203DA22B" w14:textId="5DF1CB11" w:rsidR="00614EFF" w:rsidRPr="00614EFF" w:rsidRDefault="00614EFF" w:rsidP="00614EFF">
      <w:pPr>
        <w:pStyle w:val="NormaleWeb"/>
        <w:spacing w:before="0" w:beforeAutospacing="0"/>
        <w:jc w:val="center"/>
        <w:rPr>
          <w:rFonts w:ascii="Poppins" w:hAnsi="Poppins" w:cs="Poppins"/>
        </w:rPr>
      </w:pPr>
      <w:r w:rsidRPr="00614EFF">
        <w:rPr>
          <w:rFonts w:ascii="Poppins" w:hAnsi="Poppins" w:cs="Poppins"/>
          <w:i/>
          <w:iCs/>
        </w:rPr>
        <w:t>Restano escluse da questa opportunità le crociere in Asia e i Giri del Mondo.</w:t>
      </w:r>
    </w:p>
    <w:p w14:paraId="1DBA0786" w14:textId="5779D24F" w:rsidR="004D5B1C" w:rsidRDefault="00614EFF" w:rsidP="00614EFF">
      <w:pPr>
        <w:jc w:val="both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35449AD0" wp14:editId="57514575">
                <wp:extent cx="304800" cy="304800"/>
                <wp:effectExtent l="0" t="0" r="0" b="0"/>
                <wp:docPr id="753084446" name="Rettango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223D8F" id="Rettango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1E9F7A2D" wp14:editId="6E7ABABD">
            <wp:extent cx="6457950" cy="1190229"/>
            <wp:effectExtent l="0" t="0" r="0" b="0"/>
            <wp:docPr id="183384923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18" cy="119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129A8" w14:textId="77777777" w:rsidR="00614EFF" w:rsidRDefault="00614EFF" w:rsidP="00614EFF">
      <w:pPr>
        <w:jc w:val="both"/>
        <w:rPr>
          <w:b/>
          <w:bCs/>
          <w:sz w:val="32"/>
          <w:szCs w:val="32"/>
        </w:rPr>
      </w:pPr>
    </w:p>
    <w:p w14:paraId="593ABCBC" w14:textId="56282D65" w:rsidR="00614EFF" w:rsidRPr="004D5B1C" w:rsidRDefault="00614EFF" w:rsidP="00614EFF">
      <w:pPr>
        <w:jc w:val="center"/>
        <w:rPr>
          <w:b/>
          <w:bCs/>
          <w:sz w:val="32"/>
          <w:szCs w:val="32"/>
        </w:rPr>
      </w:pPr>
      <w:r w:rsidRPr="00614EFF">
        <w:rPr>
          <w:b/>
          <w:bCs/>
          <w:sz w:val="32"/>
          <w:szCs w:val="32"/>
        </w:rPr>
        <w:drawing>
          <wp:inline distT="0" distB="0" distL="0" distR="0" wp14:anchorId="5E625C6C" wp14:editId="13C38702">
            <wp:extent cx="5010150" cy="2315856"/>
            <wp:effectExtent l="0" t="0" r="0" b="8255"/>
            <wp:docPr id="1789625273" name="Immagine 1" descr="Immagine che contiene testo, Viso umano, schermata, sorri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25273" name="Immagine 1" descr="Immagine che contiene testo, Viso umano, schermata, sorris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7220" cy="23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EFF" w:rsidRPr="004D5B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B1C"/>
    <w:rsid w:val="00057840"/>
    <w:rsid w:val="000A55DE"/>
    <w:rsid w:val="004D5B1C"/>
    <w:rsid w:val="005C3792"/>
    <w:rsid w:val="00614EFF"/>
    <w:rsid w:val="0071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741CB"/>
  <w15:chartTrackingRefBased/>
  <w15:docId w15:val="{2313366A-0CA9-4C55-A5DF-E745A57C4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D5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5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5B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5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5B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5B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5B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5B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5B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5B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5B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5B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5B1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5B1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5B1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5B1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5B1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5B1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5B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5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5B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5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5B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5B1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5B1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5B1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5B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5B1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5B1C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614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614E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2</cp:revision>
  <dcterms:created xsi:type="dcterms:W3CDTF">2026-01-21T15:50:00Z</dcterms:created>
  <dcterms:modified xsi:type="dcterms:W3CDTF">2026-01-21T15:50:00Z</dcterms:modified>
</cp:coreProperties>
</file>